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10</w:t>
      </w:r>
      <w:r w:rsidR="00F71B45">
        <w:rPr>
          <w:rFonts w:cs="Arial"/>
          <w:b/>
          <w:sz w:val="24"/>
          <w:szCs w:val="24"/>
        </w:rPr>
        <w:t>7</w:t>
      </w:r>
      <w:r>
        <w:rPr>
          <w:b/>
          <w:i/>
          <w:noProof/>
          <w:sz w:val="28"/>
        </w:rPr>
        <w:tab/>
      </w:r>
      <w:r w:rsidRPr="00E92B9C">
        <w:rPr>
          <w:rFonts w:cs="Arial"/>
          <w:b/>
          <w:sz w:val="24"/>
          <w:szCs w:val="24"/>
        </w:rPr>
        <w:t>R4-2</w:t>
      </w:r>
      <w:r w:rsidR="003576B2">
        <w:rPr>
          <w:rFonts w:cs="Arial"/>
          <w:b/>
          <w:sz w:val="24"/>
          <w:szCs w:val="24"/>
        </w:rPr>
        <w:t>308128</w:t>
      </w:r>
    </w:p>
    <w:p w:rsidR="00AE6838" w:rsidRDefault="00F448D7" w:rsidP="00AE6838">
      <w:pPr>
        <w:pStyle w:val="CRCoverPage"/>
        <w:spacing w:after="0"/>
        <w:outlineLvl w:val="0"/>
        <w:rPr>
          <w:b/>
          <w:noProof/>
          <w:sz w:val="24"/>
        </w:rPr>
      </w:pPr>
      <w:r>
        <w:rPr>
          <w:b/>
          <w:sz w:val="24"/>
          <w:szCs w:val="24"/>
          <w:lang w:eastAsia="zh-CN"/>
        </w:rPr>
        <w:t>Inchon, Korea</w:t>
      </w:r>
      <w:r w:rsidR="00B550BC">
        <w:rPr>
          <w:b/>
          <w:sz w:val="24"/>
          <w:szCs w:val="24"/>
          <w:lang w:eastAsia="zh-CN"/>
        </w:rPr>
        <w:t>,</w:t>
      </w:r>
      <w:r w:rsidR="00A70777">
        <w:rPr>
          <w:b/>
          <w:sz w:val="24"/>
          <w:szCs w:val="24"/>
          <w:lang w:eastAsia="zh-CN"/>
        </w:rPr>
        <w:t xml:space="preserve"> </w:t>
      </w:r>
      <w:r>
        <w:rPr>
          <w:b/>
          <w:sz w:val="24"/>
          <w:szCs w:val="24"/>
          <w:lang w:eastAsia="zh-CN"/>
        </w:rPr>
        <w:t>22</w:t>
      </w:r>
      <w:r w:rsidR="008F4A5A" w:rsidRPr="008F4A5A">
        <w:rPr>
          <w:b/>
          <w:sz w:val="24"/>
          <w:szCs w:val="24"/>
          <w:vertAlign w:val="superscript"/>
          <w:lang w:eastAsia="zh-CN"/>
        </w:rPr>
        <w:t>th</w:t>
      </w:r>
      <w:r w:rsidR="008F4A5A">
        <w:rPr>
          <w:b/>
          <w:sz w:val="24"/>
          <w:szCs w:val="24"/>
          <w:vertAlign w:val="superscript"/>
          <w:lang w:eastAsia="zh-CN"/>
        </w:rPr>
        <w:t xml:space="preserve"> </w:t>
      </w:r>
      <w:r w:rsidR="008F4A5A">
        <w:rPr>
          <w:b/>
          <w:sz w:val="24"/>
          <w:szCs w:val="24"/>
          <w:lang w:eastAsia="zh-CN"/>
        </w:rPr>
        <w:t>- 26</w:t>
      </w:r>
      <w:r w:rsidR="008F4A5A" w:rsidRPr="008F4A5A">
        <w:rPr>
          <w:b/>
          <w:sz w:val="24"/>
          <w:szCs w:val="24"/>
          <w:vertAlign w:val="superscript"/>
          <w:lang w:eastAsia="zh-CN"/>
        </w:rPr>
        <w:t>th</w:t>
      </w:r>
      <w:r w:rsidR="00B550BC">
        <w:rPr>
          <w:b/>
          <w:sz w:val="24"/>
          <w:szCs w:val="24"/>
          <w:lang w:eastAsia="zh-CN"/>
        </w:rPr>
        <w:t>,</w:t>
      </w:r>
      <w:r>
        <w:rPr>
          <w:b/>
          <w:sz w:val="24"/>
          <w:szCs w:val="24"/>
          <w:lang w:eastAsia="zh-CN"/>
        </w:rPr>
        <w:t xml:space="preserve"> May</w:t>
      </w:r>
      <w:r w:rsidR="009A5791">
        <w:rPr>
          <w:b/>
          <w:sz w:val="24"/>
          <w:szCs w:val="24"/>
          <w:lang w:eastAsia="zh-CN"/>
        </w:rPr>
        <w:t xml:space="preserve">, </w:t>
      </w:r>
      <w:r w:rsidR="00AE6838" w:rsidRPr="00697EEA">
        <w:rPr>
          <w:b/>
          <w:sz w:val="24"/>
          <w:szCs w:val="24"/>
          <w:lang w:eastAsia="zh-CN"/>
        </w:rPr>
        <w:t>20</w:t>
      </w:r>
      <w:r w:rsidR="00AE6838" w:rsidRPr="00BF1228">
        <w:rPr>
          <w:b/>
          <w:sz w:val="24"/>
          <w:szCs w:val="24"/>
          <w:lang w:eastAsia="zh-CN"/>
        </w:rPr>
        <w:t>2</w:t>
      </w:r>
      <w:r w:rsidR="008F4A5A">
        <w:rPr>
          <w:b/>
          <w:sz w:val="24"/>
          <w:szCs w:val="24"/>
          <w:lang w:eastAsia="zh-CN"/>
        </w:rPr>
        <w:t>3</w:t>
      </w:r>
    </w:p>
    <w:p w:rsidR="00AE6838" w:rsidRPr="008F4A5A" w:rsidRDefault="00AE6838" w:rsidP="00AE6838">
      <w:pPr>
        <w:tabs>
          <w:tab w:val="left" w:pos="1985"/>
        </w:tabs>
        <w:rPr>
          <w:rFonts w:ascii="Arial" w:hAnsi="Arial" w:cs="Arial"/>
          <w:b/>
          <w:sz w:val="22"/>
          <w:lang w:val="en-GB"/>
        </w:rPr>
      </w:pPr>
    </w:p>
    <w:p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A70777">
        <w:rPr>
          <w:rFonts w:cs="Arial"/>
          <w:sz w:val="22"/>
        </w:rPr>
        <w:t>Views on low band 4Rx for handheld UE</w:t>
      </w:r>
    </w:p>
    <w:p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0E5157">
        <w:rPr>
          <w:rFonts w:cs="Arial"/>
          <w:sz w:val="22"/>
        </w:rPr>
        <w:t>7.29.2</w:t>
      </w:r>
    </w:p>
    <w:p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bookmarkStart w:id="4" w:name="_GoBack"/>
      <w:bookmarkEnd w:id="4"/>
    </w:p>
    <w:bookmarkEnd w:id="0"/>
    <w:bookmarkEnd w:id="1"/>
    <w:p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rsidR="00A70777" w:rsidRDefault="00A70777" w:rsidP="00A70777">
      <w:pPr>
        <w:pStyle w:val="a0"/>
        <w:rPr>
          <w:rFonts w:ascii="Times New Roman" w:hAnsi="Times New Roman" w:cs="Times New Roman"/>
          <w:lang w:val="en-GB"/>
        </w:rPr>
      </w:pPr>
      <w:r>
        <w:rPr>
          <w:rFonts w:ascii="Times New Roman" w:hAnsi="Times New Roman" w:cs="Times New Roman"/>
          <w:lang w:val="en-GB"/>
        </w:rPr>
        <w:t xml:space="preserve">A new WID was approved in RAN#98 meeting while further revised as [1] in RAN#99, in which study the feasibility of low band 4Rx for handheld UE and specify the requirement if confirmed as feasible is included as one objective. In last meeting, the group had some further discussion on the feasibility and intended to close the feasibility study in May meeting, and agreed on the methodology </w:t>
      </w:r>
      <w:r w:rsidR="00F63051">
        <w:rPr>
          <w:rFonts w:ascii="Times New Roman" w:hAnsi="Times New Roman" w:cs="Times New Roman"/>
          <w:lang w:val="en-GB"/>
        </w:rPr>
        <w:t xml:space="preserve">on how </w:t>
      </w:r>
      <w:r>
        <w:rPr>
          <w:rFonts w:ascii="Times New Roman" w:hAnsi="Times New Roman" w:cs="Times New Roman"/>
          <w:lang w:val="en-GB"/>
        </w:rPr>
        <w:t>to end</w:t>
      </w:r>
      <w:r w:rsidR="00F63051">
        <w:rPr>
          <w:rFonts w:ascii="Times New Roman" w:hAnsi="Times New Roman" w:cs="Times New Roman"/>
          <w:lang w:val="en-GB"/>
        </w:rPr>
        <w:t>ow 4Rx operation for</w:t>
      </w:r>
      <w:r>
        <w:rPr>
          <w:rFonts w:ascii="Times New Roman" w:hAnsi="Times New Roman" w:cs="Times New Roman"/>
          <w:lang w:val="en-GB"/>
        </w:rPr>
        <w:t xml:space="preserve"> the requested low band, the agreements are captured in [2].</w:t>
      </w:r>
    </w:p>
    <w:p w:rsidR="00A70777" w:rsidRPr="00F63051" w:rsidRDefault="00F63051" w:rsidP="00AE6838">
      <w:pPr>
        <w:pStyle w:val="a0"/>
        <w:rPr>
          <w:rFonts w:ascii="Times New Roman" w:hAnsi="Times New Roman" w:cs="Times New Roman"/>
          <w:lang w:val="en-GB"/>
        </w:rPr>
      </w:pPr>
      <w:r>
        <w:rPr>
          <w:rFonts w:ascii="Times New Roman" w:hAnsi="Times New Roman" w:cs="Times New Roman"/>
          <w:lang w:val="en-GB"/>
        </w:rPr>
        <w:t>In this paper, we provide our views on the RF requirements aspect.</w:t>
      </w:r>
    </w:p>
    <w:p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 Discussion</w:t>
      </w:r>
    </w:p>
    <w:p w:rsidR="0068683C" w:rsidRPr="00BE10AB" w:rsidRDefault="003833C3" w:rsidP="0068683C">
      <w:pPr>
        <w:pStyle w:val="2"/>
        <w:rPr>
          <w:strike/>
        </w:rPr>
      </w:pPr>
      <w:r>
        <w:rPr>
          <w:lang w:val="en-GB"/>
        </w:rPr>
        <w:t xml:space="preserve">2.1 </w:t>
      </w:r>
      <w:r w:rsidR="00F63051">
        <w:rPr>
          <w:lang w:val="en-GB"/>
        </w:rPr>
        <w:t>Requirements for low band 4Rx</w:t>
      </w:r>
    </w:p>
    <w:p w:rsidR="00F63051" w:rsidRDefault="00F63051" w:rsidP="00515E52">
      <w:pPr>
        <w:rPr>
          <w:rFonts w:ascii="Times New Roman" w:hAnsi="Times New Roman" w:cs="Times New Roman"/>
        </w:rPr>
      </w:pPr>
      <w:r>
        <w:rPr>
          <w:rFonts w:ascii="Times New Roman" w:hAnsi="Times New Roman" w:cs="Times New Roman"/>
        </w:rPr>
        <w:t>The agreements in last meeting are reproduced as below.</w:t>
      </w:r>
    </w:p>
    <w:p w:rsidR="00F63051" w:rsidRDefault="00F63051" w:rsidP="00515E52">
      <w:pPr>
        <w:rPr>
          <w:rFonts w:ascii="Times New Roman" w:hAnsi="Times New Roman" w:cs="Times New Roman"/>
        </w:rPr>
      </w:pPr>
    </w:p>
    <w:p w:rsidR="00F63051" w:rsidRPr="00F63051" w:rsidRDefault="00F63051" w:rsidP="00F63CC7">
      <w:pPr>
        <w:keepNext/>
        <w:keepLines/>
        <w:widowControl/>
        <w:tabs>
          <w:tab w:val="left" w:pos="576"/>
          <w:tab w:val="left" w:pos="1146"/>
        </w:tabs>
        <w:spacing w:before="120" w:after="120"/>
        <w:jc w:val="left"/>
        <w:outlineLvl w:val="2"/>
        <w:rPr>
          <w:rFonts w:ascii="Arial" w:eastAsia="宋体" w:hAnsi="Arial" w:cs="Times New Roman"/>
          <w:color w:val="2E74B5" w:themeColor="accent1" w:themeShade="BF"/>
          <w:kern w:val="0"/>
          <w:szCs w:val="24"/>
          <w:lang w:val="en-GB" w:eastAsia="en-US"/>
        </w:rPr>
      </w:pPr>
      <w:r w:rsidRPr="00F63051">
        <w:rPr>
          <w:rFonts w:ascii="Arial" w:eastAsia="宋体" w:hAnsi="Arial" w:cs="Times New Roman"/>
          <w:color w:val="2E74B5" w:themeColor="accent1" w:themeShade="BF"/>
          <w:kern w:val="0"/>
          <w:szCs w:val="24"/>
          <w:lang w:val="en-GB" w:eastAsia="en-US"/>
        </w:rPr>
        <w:t>Issue 1-2-1: How to specify requirements for low band 4Rx (&lt;1GHz)</w:t>
      </w:r>
    </w:p>
    <w:p w:rsidR="00F63051" w:rsidRPr="00F63051" w:rsidRDefault="00F63051" w:rsidP="00F63051">
      <w:pPr>
        <w:widowControl/>
        <w:spacing w:after="120"/>
        <w:ind w:leftChars="200" w:left="420"/>
        <w:jc w:val="left"/>
        <w:rPr>
          <w:rFonts w:ascii="Times New Roman" w:eastAsia="宋体" w:hAnsi="Times New Roman" w:cs="Times New Roman"/>
          <w:b/>
          <w:color w:val="2E74B5" w:themeColor="accent1" w:themeShade="BF"/>
          <w:kern w:val="0"/>
          <w:sz w:val="18"/>
          <w:szCs w:val="20"/>
          <w:lang w:val="en-GB" w:eastAsia="en-US"/>
        </w:rPr>
      </w:pPr>
      <w:r w:rsidRPr="00F63051">
        <w:rPr>
          <w:rFonts w:ascii="Times New Roman" w:eastAsia="宋体" w:hAnsi="Times New Roman" w:cs="Times New Roman"/>
          <w:b/>
          <w:color w:val="2E74B5" w:themeColor="accent1" w:themeShade="BF"/>
          <w:kern w:val="0"/>
          <w:sz w:val="18"/>
          <w:szCs w:val="20"/>
          <w:lang w:val="en-GB" w:eastAsia="en-US"/>
        </w:rPr>
        <w:t xml:space="preserve">Agreement: </w:t>
      </w:r>
    </w:p>
    <w:p w:rsidR="00F63051" w:rsidRPr="00F63051" w:rsidRDefault="00F63051" w:rsidP="00F63051">
      <w:pPr>
        <w:widowControl/>
        <w:numPr>
          <w:ilvl w:val="0"/>
          <w:numId w:val="14"/>
        </w:numPr>
        <w:spacing w:after="120"/>
        <w:ind w:leftChars="200" w:left="840"/>
        <w:jc w:val="left"/>
        <w:rPr>
          <w:rFonts w:ascii="Times New Roman" w:eastAsia="宋体" w:hAnsi="Times New Roman" w:cs="Times New Roman"/>
          <w:color w:val="2E74B5" w:themeColor="accent1" w:themeShade="BF"/>
          <w:kern w:val="0"/>
          <w:sz w:val="18"/>
          <w:szCs w:val="20"/>
          <w:lang w:val="en-GB" w:eastAsia="en-US"/>
        </w:rPr>
      </w:pPr>
      <w:r w:rsidRPr="00F63051">
        <w:rPr>
          <w:rFonts w:ascii="Times New Roman" w:eastAsia="宋体" w:hAnsi="Times New Roman" w:cs="Times New Roman" w:hint="eastAsia"/>
          <w:color w:val="2E74B5" w:themeColor="accent1" w:themeShade="BF"/>
          <w:kern w:val="0"/>
          <w:sz w:val="18"/>
          <w:szCs w:val="20"/>
          <w:lang w:val="en-GB" w:eastAsia="en-US"/>
        </w:rPr>
        <w:t>Requirements is needed for 4Rx handheld UE</w:t>
      </w:r>
      <w:r w:rsidRPr="00F63051">
        <w:rPr>
          <w:rFonts w:ascii="Times New Roman" w:eastAsia="宋体" w:hAnsi="Times New Roman" w:cs="Times New Roman"/>
          <w:color w:val="2E74B5" w:themeColor="accent1" w:themeShade="BF"/>
          <w:kern w:val="0"/>
          <w:sz w:val="18"/>
          <w:szCs w:val="20"/>
          <w:lang w:val="en-GB" w:eastAsia="en-US"/>
        </w:rPr>
        <w:t>, if the feasibility is confirmed</w:t>
      </w:r>
    </w:p>
    <w:p w:rsidR="00F63051" w:rsidRPr="00F63051" w:rsidRDefault="00F63051" w:rsidP="00F63051">
      <w:pPr>
        <w:widowControl/>
        <w:numPr>
          <w:ilvl w:val="1"/>
          <w:numId w:val="14"/>
        </w:numPr>
        <w:spacing w:after="120"/>
        <w:ind w:leftChars="410" w:left="1281"/>
        <w:jc w:val="left"/>
        <w:rPr>
          <w:rFonts w:ascii="Times New Roman" w:eastAsia="宋体" w:hAnsi="Times New Roman" w:cs="Times New Roman"/>
          <w:color w:val="2E74B5" w:themeColor="accent1" w:themeShade="BF"/>
          <w:kern w:val="0"/>
          <w:sz w:val="18"/>
          <w:szCs w:val="20"/>
          <w:lang w:val="en-GB" w:eastAsia="en-US"/>
        </w:rPr>
      </w:pPr>
      <w:r w:rsidRPr="00F63051">
        <w:rPr>
          <w:rFonts w:ascii="Times New Roman" w:eastAsia="宋体" w:hAnsi="Times New Roman" w:cs="Times New Roman"/>
          <w:color w:val="2E74B5" w:themeColor="accent1" w:themeShade="BF"/>
          <w:kern w:val="0"/>
          <w:sz w:val="18"/>
          <w:szCs w:val="20"/>
          <w:lang w:val="en-GB" w:eastAsia="ko-KR"/>
        </w:rPr>
        <w:t>FFS whether the new requirements will be specified or the existing requirements will be reused.</w:t>
      </w:r>
    </w:p>
    <w:p w:rsidR="00F63051" w:rsidRPr="00F63051" w:rsidRDefault="00F63051" w:rsidP="00F63CC7">
      <w:pPr>
        <w:keepNext/>
        <w:keepLines/>
        <w:widowControl/>
        <w:spacing w:before="120" w:after="120"/>
        <w:jc w:val="left"/>
        <w:outlineLvl w:val="2"/>
        <w:rPr>
          <w:rFonts w:ascii="Arial" w:eastAsia="宋体" w:hAnsi="Arial" w:cs="Times New Roman"/>
          <w:color w:val="2E74B5" w:themeColor="accent1" w:themeShade="BF"/>
          <w:kern w:val="0"/>
          <w:szCs w:val="24"/>
          <w:lang w:val="en-GB" w:eastAsia="en-US"/>
        </w:rPr>
      </w:pPr>
      <w:r w:rsidRPr="00F63051">
        <w:rPr>
          <w:rFonts w:ascii="Arial" w:eastAsia="宋体" w:hAnsi="Arial" w:cs="Times New Roman"/>
          <w:color w:val="2E74B5" w:themeColor="accent1" w:themeShade="BF"/>
          <w:kern w:val="0"/>
          <w:szCs w:val="24"/>
          <w:lang w:val="en-GB" w:eastAsia="en-US"/>
        </w:rPr>
        <w:t>Issue 1-2-2: ΔR</w:t>
      </w:r>
      <w:r w:rsidRPr="00F63051">
        <w:rPr>
          <w:rFonts w:ascii="Arial" w:eastAsia="宋体" w:hAnsi="Arial" w:cs="Times New Roman"/>
          <w:color w:val="2E74B5" w:themeColor="accent1" w:themeShade="BF"/>
          <w:kern w:val="0"/>
          <w:szCs w:val="24"/>
          <w:vertAlign w:val="subscript"/>
          <w:lang w:val="en-GB" w:eastAsia="en-US"/>
        </w:rPr>
        <w:t>IB,4R</w:t>
      </w:r>
    </w:p>
    <w:p w:rsidR="00F63051" w:rsidRPr="00F63051" w:rsidRDefault="00F63051" w:rsidP="00F63051">
      <w:pPr>
        <w:widowControl/>
        <w:numPr>
          <w:ilvl w:val="0"/>
          <w:numId w:val="7"/>
        </w:numPr>
        <w:ind w:left="714" w:hanging="357"/>
        <w:jc w:val="left"/>
        <w:rPr>
          <w:rFonts w:ascii="Times New Roman" w:eastAsia="宋体" w:hAnsi="Times New Roman" w:cs="Times New Roman"/>
          <w:color w:val="2E74B5" w:themeColor="accent1" w:themeShade="BF"/>
          <w:kern w:val="0"/>
          <w:sz w:val="18"/>
          <w:szCs w:val="24"/>
          <w:lang w:val="en-GB"/>
        </w:rPr>
      </w:pPr>
      <w:r w:rsidRPr="00F63051">
        <w:rPr>
          <w:rFonts w:ascii="Times New Roman" w:eastAsia="宋体" w:hAnsi="Times New Roman" w:cs="Times New Roman"/>
          <w:color w:val="2E74B5" w:themeColor="accent1" w:themeShade="BF"/>
          <w:kern w:val="0"/>
          <w:sz w:val="18"/>
          <w:szCs w:val="24"/>
          <w:lang w:val="en-GB"/>
        </w:rPr>
        <w:t>Proposals</w:t>
      </w:r>
    </w:p>
    <w:p w:rsidR="00F63051" w:rsidRPr="00F63051" w:rsidRDefault="00F63051" w:rsidP="00F63051">
      <w:pPr>
        <w:widowControl/>
        <w:numPr>
          <w:ilvl w:val="1"/>
          <w:numId w:val="7"/>
        </w:numPr>
        <w:ind w:left="1434" w:hanging="357"/>
        <w:jc w:val="left"/>
        <w:rPr>
          <w:rFonts w:ascii="Times New Roman" w:eastAsia="宋体" w:hAnsi="Times New Roman" w:cs="Times New Roman"/>
          <w:color w:val="2E74B5" w:themeColor="accent1" w:themeShade="BF"/>
          <w:kern w:val="0"/>
          <w:sz w:val="16"/>
          <w:szCs w:val="24"/>
          <w:lang w:val="en-GB"/>
        </w:rPr>
      </w:pPr>
      <w:r w:rsidRPr="00F63051">
        <w:rPr>
          <w:rFonts w:ascii="Times New Roman" w:eastAsia="宋体" w:hAnsi="Times New Roman" w:cs="Times New Roman"/>
          <w:color w:val="2E74B5" w:themeColor="accent1" w:themeShade="BF"/>
          <w:kern w:val="0"/>
          <w:sz w:val="16"/>
          <w:szCs w:val="24"/>
          <w:lang w:val="en-GB"/>
        </w:rPr>
        <w:t xml:space="preserve">Option 1: -2.7dB </w:t>
      </w:r>
    </w:p>
    <w:p w:rsidR="00F63051" w:rsidRPr="00F63051" w:rsidRDefault="00F63051" w:rsidP="00F63051">
      <w:pPr>
        <w:widowControl/>
        <w:numPr>
          <w:ilvl w:val="1"/>
          <w:numId w:val="7"/>
        </w:numPr>
        <w:ind w:left="1434" w:hanging="357"/>
        <w:jc w:val="left"/>
        <w:rPr>
          <w:rFonts w:ascii="Times New Roman" w:eastAsia="宋体" w:hAnsi="Times New Roman" w:cs="Times New Roman"/>
          <w:color w:val="2E74B5" w:themeColor="accent1" w:themeShade="BF"/>
          <w:kern w:val="0"/>
          <w:sz w:val="16"/>
          <w:szCs w:val="24"/>
          <w:lang w:val="en-GB"/>
        </w:rPr>
      </w:pPr>
      <w:r w:rsidRPr="00F63051">
        <w:rPr>
          <w:rFonts w:ascii="Times New Roman" w:eastAsia="宋体" w:hAnsi="Times New Roman" w:cs="Times New Roman" w:hint="eastAsia"/>
          <w:color w:val="2E74B5" w:themeColor="accent1" w:themeShade="BF"/>
          <w:kern w:val="0"/>
          <w:sz w:val="16"/>
          <w:szCs w:val="24"/>
          <w:lang w:val="en-GB"/>
        </w:rPr>
        <w:t>O</w:t>
      </w:r>
      <w:r w:rsidRPr="00F63051">
        <w:rPr>
          <w:rFonts w:ascii="Times New Roman" w:eastAsia="宋体" w:hAnsi="Times New Roman" w:cs="Times New Roman"/>
          <w:color w:val="2E74B5" w:themeColor="accent1" w:themeShade="BF"/>
          <w:kern w:val="0"/>
          <w:sz w:val="16"/>
          <w:szCs w:val="24"/>
          <w:lang w:val="en-GB"/>
        </w:rPr>
        <w:t>ption 2: -2.2 dB</w:t>
      </w:r>
    </w:p>
    <w:p w:rsidR="00F63051" w:rsidRPr="00F63051" w:rsidRDefault="00F63051" w:rsidP="00F63051">
      <w:pPr>
        <w:widowControl/>
        <w:numPr>
          <w:ilvl w:val="1"/>
          <w:numId w:val="7"/>
        </w:numPr>
        <w:ind w:left="1434" w:hanging="357"/>
        <w:jc w:val="left"/>
        <w:rPr>
          <w:rFonts w:ascii="Times New Roman" w:eastAsia="宋体" w:hAnsi="Times New Roman" w:cs="Times New Roman"/>
          <w:color w:val="2E74B5" w:themeColor="accent1" w:themeShade="BF"/>
          <w:kern w:val="0"/>
          <w:sz w:val="16"/>
          <w:szCs w:val="24"/>
          <w:lang w:val="en-GB"/>
        </w:rPr>
      </w:pPr>
      <w:r w:rsidRPr="00F63051">
        <w:rPr>
          <w:rFonts w:ascii="Times New Roman" w:eastAsia="宋体" w:hAnsi="Times New Roman" w:cs="Times New Roman"/>
          <w:color w:val="2E74B5" w:themeColor="accent1" w:themeShade="BF"/>
          <w:kern w:val="0"/>
          <w:sz w:val="16"/>
          <w:szCs w:val="24"/>
          <w:lang w:val="en-GB"/>
        </w:rPr>
        <w:t xml:space="preserve">Option 3: Middle value between -2.7dB and -2.2dB. </w:t>
      </w:r>
    </w:p>
    <w:p w:rsidR="00E27874" w:rsidRPr="00F63051" w:rsidRDefault="00F63051" w:rsidP="00F63051">
      <w:pPr>
        <w:widowControl/>
        <w:spacing w:after="180"/>
        <w:ind w:leftChars="200" w:left="420"/>
        <w:jc w:val="left"/>
        <w:rPr>
          <w:rFonts w:ascii="Times New Roman" w:eastAsia="宋体" w:hAnsi="Times New Roman" w:cs="Times New Roman"/>
          <w:b/>
          <w:i/>
          <w:color w:val="2E74B5" w:themeColor="accent1" w:themeShade="BF"/>
          <w:kern w:val="0"/>
          <w:sz w:val="18"/>
          <w:szCs w:val="20"/>
          <w:lang w:val="en-GB" w:eastAsia="en-US"/>
        </w:rPr>
      </w:pPr>
      <w:r w:rsidRPr="00F63051">
        <w:rPr>
          <w:rFonts w:ascii="Times New Roman" w:eastAsia="宋体" w:hAnsi="Times New Roman" w:cs="Times New Roman"/>
          <w:b/>
          <w:color w:val="2E74B5" w:themeColor="accent1" w:themeShade="BF"/>
          <w:kern w:val="0"/>
          <w:sz w:val="18"/>
          <w:szCs w:val="20"/>
          <w:lang w:val="en-GB" w:eastAsia="en-US"/>
        </w:rPr>
        <w:t>WF</w:t>
      </w:r>
      <w:r w:rsidRPr="00F63051">
        <w:rPr>
          <w:rFonts w:ascii="Times New Roman" w:eastAsia="宋体" w:hAnsi="Times New Roman" w:cs="Times New Roman"/>
          <w:b/>
          <w:i/>
          <w:color w:val="2E74B5" w:themeColor="accent1" w:themeShade="BF"/>
          <w:kern w:val="0"/>
          <w:sz w:val="18"/>
          <w:szCs w:val="20"/>
          <w:lang w:val="en-GB" w:eastAsia="en-US"/>
        </w:rPr>
        <w:t xml:space="preserve">: </w:t>
      </w:r>
      <w:r>
        <w:rPr>
          <w:rFonts w:ascii="Times New Roman" w:eastAsia="宋体" w:hAnsi="Times New Roman" w:cs="Times New Roman" w:hint="eastAsia"/>
          <w:b/>
          <w:i/>
          <w:color w:val="2E74B5" w:themeColor="accent1" w:themeShade="BF"/>
          <w:kern w:val="0"/>
          <w:sz w:val="18"/>
          <w:szCs w:val="20"/>
          <w:lang w:val="en-GB"/>
        </w:rPr>
        <w:t xml:space="preserve"> </w:t>
      </w:r>
      <w:r w:rsidRPr="00F63051">
        <w:rPr>
          <w:rFonts w:ascii="Times New Roman" w:eastAsia="等线" w:hAnsi="Times New Roman" w:cs="Times New Roman"/>
          <w:color w:val="2E74B5" w:themeColor="accent1" w:themeShade="BF"/>
          <w:kern w:val="0"/>
          <w:sz w:val="18"/>
          <w:szCs w:val="20"/>
          <w:lang w:val="en-GB"/>
        </w:rPr>
        <w:t>Further discuss in next meeting</w:t>
      </w:r>
      <w:r w:rsidRPr="00F63051">
        <w:rPr>
          <w:rFonts w:ascii="Times New Roman" w:eastAsia="宋体" w:hAnsi="Times New Roman" w:cs="Times New Roman" w:hint="eastAsia"/>
          <w:color w:val="2E74B5" w:themeColor="accent1" w:themeShade="BF"/>
          <w:kern w:val="0"/>
          <w:sz w:val="18"/>
          <w:szCs w:val="20"/>
          <w:lang w:val="en-GB"/>
        </w:rPr>
        <w:t>.</w:t>
      </w:r>
    </w:p>
    <w:p w:rsidR="00F63051" w:rsidRDefault="00F63051" w:rsidP="00E5036D">
      <w:pPr>
        <w:spacing w:afterLines="50" w:after="156"/>
        <w:rPr>
          <w:rFonts w:ascii="Times New Roman" w:hAnsi="Times New Roman" w:cs="Times New Roman"/>
          <w:lang w:val="en-GB"/>
        </w:rPr>
      </w:pPr>
      <w:r>
        <w:rPr>
          <w:rFonts w:ascii="Times New Roman" w:hAnsi="Times New Roman" w:cs="Times New Roman" w:hint="eastAsia"/>
          <w:lang w:val="en-GB"/>
        </w:rPr>
        <w:t>I</w:t>
      </w:r>
      <w:r>
        <w:rPr>
          <w:rFonts w:ascii="Times New Roman" w:hAnsi="Times New Roman" w:cs="Times New Roman"/>
          <w:lang w:val="en-GB"/>
        </w:rPr>
        <w:t>t was agreed that requirements is needed for 4Rx handheld UE if the feasibility is confirmed</w:t>
      </w:r>
      <w:r w:rsidR="00F63CC7">
        <w:rPr>
          <w:rFonts w:ascii="Times New Roman" w:hAnsi="Times New Roman" w:cs="Times New Roman"/>
          <w:lang w:val="en-GB"/>
        </w:rPr>
        <w:t xml:space="preserve"> (The group intended to close the feasibility study in May meeting)</w:t>
      </w:r>
      <w:r>
        <w:rPr>
          <w:rFonts w:ascii="Times New Roman" w:hAnsi="Times New Roman" w:cs="Times New Roman"/>
          <w:lang w:val="en-GB"/>
        </w:rPr>
        <w:t xml:space="preserve">, in our view the requirements here generally mean </w:t>
      </w:r>
      <w:r w:rsidR="00E5036D">
        <w:rPr>
          <w:rFonts w:ascii="Times New Roman" w:hAnsi="Times New Roman" w:cs="Times New Roman"/>
          <w:lang w:val="en-GB"/>
        </w:rPr>
        <w:t xml:space="preserve">explicitly defined </w:t>
      </w:r>
      <w:r>
        <w:rPr>
          <w:rFonts w:ascii="Times New Roman" w:hAnsi="Times New Roman" w:cs="Times New Roman"/>
          <w:lang w:val="en-GB"/>
        </w:rPr>
        <w:t>ΔR</w:t>
      </w:r>
      <w:r w:rsidRPr="00F63051">
        <w:rPr>
          <w:rFonts w:ascii="Times New Roman" w:hAnsi="Times New Roman" w:cs="Times New Roman"/>
          <w:vertAlign w:val="subscript"/>
          <w:lang w:val="en-GB"/>
        </w:rPr>
        <w:t>IB,4R</w:t>
      </w:r>
      <w:r w:rsidR="00E5036D">
        <w:rPr>
          <w:rFonts w:ascii="Times New Roman" w:hAnsi="Times New Roman" w:cs="Times New Roman"/>
          <w:lang w:val="en-GB"/>
        </w:rPr>
        <w:t>. C</w:t>
      </w:r>
      <w:r w:rsidR="00D17075">
        <w:rPr>
          <w:rFonts w:ascii="Times New Roman" w:hAnsi="Times New Roman" w:cs="Times New Roman"/>
          <w:lang w:val="en-GB"/>
        </w:rPr>
        <w:t>urrently -2.7dB was defined for NR low band with 4Rx operation for FWA form</w:t>
      </w:r>
      <w:r w:rsidR="00F63CC7">
        <w:rPr>
          <w:rFonts w:ascii="Times New Roman" w:hAnsi="Times New Roman" w:cs="Times New Roman"/>
          <w:lang w:val="en-GB"/>
        </w:rPr>
        <w:t xml:space="preserve"> factor, however considering</w:t>
      </w:r>
      <w:r w:rsidR="00D17075">
        <w:rPr>
          <w:rFonts w:ascii="Times New Roman" w:hAnsi="Times New Roman" w:cs="Times New Roman"/>
          <w:lang w:val="en-GB"/>
        </w:rPr>
        <w:t xml:space="preserve"> 4Rx </w:t>
      </w:r>
      <w:r w:rsidR="00F63CC7">
        <w:rPr>
          <w:rFonts w:ascii="Times New Roman" w:hAnsi="Times New Roman" w:cs="Times New Roman"/>
          <w:lang w:val="en-GB"/>
        </w:rPr>
        <w:t xml:space="preserve">for low band </w:t>
      </w:r>
      <w:r w:rsidR="00D17075">
        <w:rPr>
          <w:rFonts w:ascii="Times New Roman" w:hAnsi="Times New Roman" w:cs="Times New Roman"/>
          <w:lang w:val="en-GB"/>
        </w:rPr>
        <w:t xml:space="preserve">is </w:t>
      </w:r>
      <w:r w:rsidR="00F63CC7">
        <w:rPr>
          <w:rFonts w:ascii="Times New Roman" w:hAnsi="Times New Roman" w:cs="Times New Roman"/>
          <w:lang w:val="en-GB"/>
        </w:rPr>
        <w:t xml:space="preserve">still quite </w:t>
      </w:r>
      <w:r w:rsidR="00D17075">
        <w:rPr>
          <w:rFonts w:ascii="Times New Roman" w:hAnsi="Times New Roman" w:cs="Times New Roman"/>
          <w:lang w:val="en-GB"/>
        </w:rPr>
        <w:t>changeling for handheld UE</w:t>
      </w:r>
      <w:r w:rsidR="00E5036D">
        <w:rPr>
          <w:rFonts w:ascii="Times New Roman" w:hAnsi="Times New Roman" w:cs="Times New Roman"/>
          <w:lang w:val="en-GB"/>
        </w:rPr>
        <w:t xml:space="preserve"> implementation given the difficulty in antenna placement and PCB layout out</w:t>
      </w:r>
      <w:r w:rsidR="00D17075">
        <w:rPr>
          <w:rFonts w:ascii="Times New Roman" w:hAnsi="Times New Roman" w:cs="Times New Roman"/>
          <w:lang w:val="en-GB"/>
        </w:rPr>
        <w:t xml:space="preserve"> so we do not think -2.7dB could be reused, </w:t>
      </w:r>
      <w:r w:rsidR="00F63CC7">
        <w:rPr>
          <w:rFonts w:ascii="Times New Roman" w:hAnsi="Times New Roman" w:cs="Times New Roman"/>
          <w:lang w:val="en-GB"/>
        </w:rPr>
        <w:t xml:space="preserve">in our view -2.2dB is </w:t>
      </w:r>
      <w:r w:rsidR="00E5036D">
        <w:rPr>
          <w:rFonts w:ascii="Times New Roman" w:hAnsi="Times New Roman" w:cs="Times New Roman"/>
          <w:lang w:val="en-GB"/>
        </w:rPr>
        <w:t>acceptable</w:t>
      </w:r>
      <w:r w:rsidR="00F63CC7">
        <w:rPr>
          <w:rFonts w:ascii="Times New Roman" w:hAnsi="Times New Roman" w:cs="Times New Roman"/>
          <w:lang w:val="en-GB"/>
        </w:rPr>
        <w:t xml:space="preserve"> and could be </w:t>
      </w:r>
      <w:r w:rsidR="00DF43C3">
        <w:rPr>
          <w:rFonts w:ascii="Times New Roman" w:hAnsi="Times New Roman" w:cs="Times New Roman"/>
          <w:lang w:val="en-GB"/>
        </w:rPr>
        <w:t>a compromise.</w:t>
      </w:r>
    </w:p>
    <w:p w:rsidR="00E5036D" w:rsidRPr="00E5036D" w:rsidRDefault="00E5036D" w:rsidP="00515E52">
      <w:pPr>
        <w:rPr>
          <w:rFonts w:ascii="Times New Roman" w:hAnsi="Times New Roman" w:cs="Times New Roman"/>
          <w:b/>
          <w:i/>
          <w:lang w:val="en-GB"/>
        </w:rPr>
      </w:pPr>
      <w:r w:rsidRPr="00E5036D">
        <w:rPr>
          <w:rFonts w:ascii="Times New Roman" w:hAnsi="Times New Roman" w:cs="Times New Roman"/>
          <w:b/>
          <w:i/>
          <w:lang w:val="en-GB"/>
        </w:rPr>
        <w:lastRenderedPageBreak/>
        <w:t>Proposal 1:</w:t>
      </w:r>
      <w:r>
        <w:rPr>
          <w:rFonts w:ascii="Times New Roman" w:hAnsi="Times New Roman" w:cs="Times New Roman"/>
          <w:b/>
          <w:i/>
          <w:lang w:val="en-GB"/>
        </w:rPr>
        <w:t xml:space="preserve"> </w:t>
      </w:r>
      <w:r w:rsidR="00DF43C3" w:rsidRPr="00DF43C3">
        <w:rPr>
          <w:rFonts w:ascii="Times New Roman" w:hAnsi="Times New Roman" w:cs="Times New Roman"/>
          <w:b/>
          <w:i/>
          <w:lang w:val="en-GB"/>
        </w:rPr>
        <w:t>ΔR</w:t>
      </w:r>
      <w:r w:rsidR="00DF43C3" w:rsidRPr="00DF43C3">
        <w:rPr>
          <w:rFonts w:ascii="Times New Roman" w:hAnsi="Times New Roman" w:cs="Times New Roman"/>
          <w:b/>
          <w:i/>
          <w:vertAlign w:val="subscript"/>
          <w:lang w:val="en-GB"/>
        </w:rPr>
        <w:t>IB,4R</w:t>
      </w:r>
      <w:r w:rsidR="00DF43C3">
        <w:rPr>
          <w:rFonts w:ascii="Times New Roman" w:hAnsi="Times New Roman" w:cs="Times New Roman"/>
          <w:b/>
          <w:i/>
          <w:lang w:val="en-GB"/>
        </w:rPr>
        <w:t xml:space="preserve"> as</w:t>
      </w:r>
      <w:r w:rsidR="00DF43C3" w:rsidRPr="00DF43C3">
        <w:rPr>
          <w:rFonts w:ascii="Times New Roman" w:hAnsi="Times New Roman" w:cs="Times New Roman"/>
          <w:b/>
          <w:i/>
          <w:lang w:val="en-GB"/>
        </w:rPr>
        <w:t xml:space="preserve"> </w:t>
      </w:r>
      <w:r>
        <w:rPr>
          <w:rFonts w:ascii="Times New Roman" w:hAnsi="Times New Roman" w:cs="Times New Roman"/>
          <w:b/>
          <w:i/>
          <w:lang w:val="en-GB"/>
        </w:rPr>
        <w:t>-2.2dB</w:t>
      </w:r>
      <w:r w:rsidR="00DF43C3">
        <w:rPr>
          <w:rFonts w:ascii="Times New Roman" w:hAnsi="Times New Roman" w:cs="Times New Roman"/>
          <w:b/>
          <w:i/>
          <w:lang w:val="en-GB"/>
        </w:rPr>
        <w:t xml:space="preserve"> appl</w:t>
      </w:r>
      <w:r w:rsidR="00F63CC7">
        <w:rPr>
          <w:rFonts w:ascii="Times New Roman" w:hAnsi="Times New Roman" w:cs="Times New Roman"/>
          <w:b/>
          <w:i/>
          <w:lang w:val="en-GB"/>
        </w:rPr>
        <w:t>ies</w:t>
      </w:r>
      <w:r>
        <w:rPr>
          <w:rFonts w:ascii="Times New Roman" w:hAnsi="Times New Roman" w:cs="Times New Roman"/>
          <w:b/>
          <w:i/>
          <w:lang w:val="en-GB"/>
        </w:rPr>
        <w:t xml:space="preserve"> for handheld UE with 4Rx operation for low band</w:t>
      </w:r>
      <w:r w:rsidR="00DF43C3">
        <w:rPr>
          <w:rFonts w:ascii="Times New Roman" w:hAnsi="Times New Roman" w:cs="Times New Roman"/>
          <w:b/>
          <w:i/>
          <w:lang w:val="en-GB"/>
        </w:rPr>
        <w:t>.</w:t>
      </w:r>
    </w:p>
    <w:p w:rsidR="00F63051" w:rsidRPr="00DF43C3" w:rsidRDefault="00F63051" w:rsidP="00515E52">
      <w:pPr>
        <w:rPr>
          <w:rFonts w:ascii="Times New Roman" w:hAnsi="Times New Roman" w:cs="Times New Roman"/>
          <w:lang w:val="en-GB"/>
        </w:rPr>
      </w:pPr>
    </w:p>
    <w:p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p w:rsidR="00DF43C3" w:rsidRPr="00DF43C3" w:rsidRDefault="00F63CC7" w:rsidP="00DF43C3">
      <w:pPr>
        <w:rPr>
          <w:rFonts w:ascii="Times New Roman" w:hAnsi="Times New Roman" w:cs="Times New Roman"/>
          <w:b/>
          <w:i/>
          <w:lang w:val="en-GB"/>
        </w:rPr>
      </w:pPr>
      <w:r w:rsidRPr="00E5036D">
        <w:rPr>
          <w:rFonts w:ascii="Times New Roman" w:hAnsi="Times New Roman" w:cs="Times New Roman"/>
          <w:b/>
          <w:i/>
          <w:lang w:val="en-GB"/>
        </w:rPr>
        <w:t>Proposal 1:</w:t>
      </w:r>
      <w:r>
        <w:rPr>
          <w:rFonts w:ascii="Times New Roman" w:hAnsi="Times New Roman" w:cs="Times New Roman"/>
          <w:b/>
          <w:i/>
          <w:lang w:val="en-GB"/>
        </w:rPr>
        <w:t xml:space="preserve"> </w:t>
      </w:r>
      <w:r w:rsidRPr="00DF43C3">
        <w:rPr>
          <w:rFonts w:ascii="Times New Roman" w:hAnsi="Times New Roman" w:cs="Times New Roman"/>
          <w:b/>
          <w:i/>
          <w:lang w:val="en-GB"/>
        </w:rPr>
        <w:t>ΔR</w:t>
      </w:r>
      <w:r w:rsidRPr="00DF43C3">
        <w:rPr>
          <w:rFonts w:ascii="Times New Roman" w:hAnsi="Times New Roman" w:cs="Times New Roman"/>
          <w:b/>
          <w:i/>
          <w:vertAlign w:val="subscript"/>
          <w:lang w:val="en-GB"/>
        </w:rPr>
        <w:t>IB,4R</w:t>
      </w:r>
      <w:r>
        <w:rPr>
          <w:rFonts w:ascii="Times New Roman" w:hAnsi="Times New Roman" w:cs="Times New Roman"/>
          <w:b/>
          <w:i/>
          <w:lang w:val="en-GB"/>
        </w:rPr>
        <w:t xml:space="preserve"> as</w:t>
      </w:r>
      <w:r w:rsidRPr="00DF43C3">
        <w:rPr>
          <w:rFonts w:ascii="Times New Roman" w:hAnsi="Times New Roman" w:cs="Times New Roman"/>
          <w:b/>
          <w:i/>
          <w:lang w:val="en-GB"/>
        </w:rPr>
        <w:t xml:space="preserve"> </w:t>
      </w:r>
      <w:r>
        <w:rPr>
          <w:rFonts w:ascii="Times New Roman" w:hAnsi="Times New Roman" w:cs="Times New Roman"/>
          <w:b/>
          <w:i/>
          <w:lang w:val="en-GB"/>
        </w:rPr>
        <w:t>-2.2dB applies for handheld UE with 4Rx operation for low band.</w:t>
      </w:r>
    </w:p>
    <w:bookmarkEnd w:id="2"/>
    <w:bookmarkEnd w:id="3"/>
    <w:p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rsidR="00A70777" w:rsidRDefault="00A70777" w:rsidP="00A70777">
      <w:r>
        <w:rPr>
          <w:rFonts w:hint="eastAsia"/>
        </w:rPr>
        <w:t>[</w:t>
      </w:r>
      <w:r>
        <w:t xml:space="preserve">1] RP-230161, </w:t>
      </w:r>
      <w:r w:rsidRPr="00C81751">
        <w:t>4Rx handheld UE for low NR bands (&lt;1GHz) and/or 3Tx for NR inter-band UL Carrier Aggregation (CA) and EN-DC</w:t>
      </w:r>
      <w:r>
        <w:t>, OPPO, RAN#99</w:t>
      </w:r>
    </w:p>
    <w:p w:rsidR="00A70777" w:rsidRPr="00E178EB" w:rsidRDefault="00A70777" w:rsidP="00A70777">
      <w:r>
        <w:t xml:space="preserve">[2] R4-2306553, </w:t>
      </w:r>
      <w:r w:rsidRPr="00E178EB">
        <w:t xml:space="preserve">WF on </w:t>
      </w:r>
      <w:r>
        <w:t xml:space="preserve">low band </w:t>
      </w:r>
      <w:r w:rsidRPr="00E178EB">
        <w:t>4Rx</w:t>
      </w:r>
      <w:r>
        <w:t>, OPPO, RAN4#106-bis-e</w:t>
      </w:r>
    </w:p>
    <w:p w:rsidR="00E02EF7" w:rsidRPr="00A70777" w:rsidRDefault="00E02EF7" w:rsidP="0068683C">
      <w:pPr>
        <w:rPr>
          <w:rFonts w:ascii="Arial" w:hAnsi="Arial"/>
          <w:sz w:val="24"/>
        </w:rPr>
      </w:pPr>
    </w:p>
    <w:p w:rsidR="00E02EF7" w:rsidRPr="00A70777" w:rsidRDefault="00E02EF7" w:rsidP="004D111D"/>
    <w:p w:rsidR="004D111D" w:rsidRPr="004D111D" w:rsidRDefault="004D111D"/>
    <w:sectPr w:rsidR="004D111D" w:rsidRPr="004D111D"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6273" w:rsidRDefault="00286273" w:rsidP="00AE6838">
      <w:r>
        <w:separator/>
      </w:r>
    </w:p>
  </w:endnote>
  <w:endnote w:type="continuationSeparator" w:id="0">
    <w:p w:rsidR="00286273" w:rsidRDefault="00286273"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6273" w:rsidRDefault="00286273" w:rsidP="00AE6838">
      <w:r>
        <w:separator/>
      </w:r>
    </w:p>
  </w:footnote>
  <w:footnote w:type="continuationSeparator" w:id="0">
    <w:p w:rsidR="00286273" w:rsidRDefault="00286273" w:rsidP="00AE68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8"/>
  </w:num>
  <w:num w:numId="3">
    <w:abstractNumId w:val="4"/>
  </w:num>
  <w:num w:numId="4">
    <w:abstractNumId w:val="11"/>
  </w:num>
  <w:num w:numId="5">
    <w:abstractNumId w:val="5"/>
  </w:num>
  <w:num w:numId="6">
    <w:abstractNumId w:val="12"/>
  </w:num>
  <w:num w:numId="7">
    <w:abstractNumId w:val="6"/>
  </w:num>
  <w:num w:numId="8">
    <w:abstractNumId w:val="3"/>
  </w:num>
  <w:num w:numId="9">
    <w:abstractNumId w:val="0"/>
  </w:num>
  <w:num w:numId="10">
    <w:abstractNumId w:val="9"/>
  </w:num>
  <w:num w:numId="11">
    <w:abstractNumId w:val="10"/>
  </w:num>
  <w:num w:numId="12">
    <w:abstractNumId w:val="7"/>
  </w:num>
  <w:num w:numId="13">
    <w:abstractNumId w:val="13"/>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2D9"/>
    <w:rsid w:val="000477D2"/>
    <w:rsid w:val="00074221"/>
    <w:rsid w:val="0009285D"/>
    <w:rsid w:val="000D531E"/>
    <w:rsid w:val="000E5157"/>
    <w:rsid w:val="000E586F"/>
    <w:rsid w:val="0017004A"/>
    <w:rsid w:val="001803ED"/>
    <w:rsid w:val="001A0230"/>
    <w:rsid w:val="001B31E9"/>
    <w:rsid w:val="001D0180"/>
    <w:rsid w:val="00231DE7"/>
    <w:rsid w:val="002616BB"/>
    <w:rsid w:val="00264F00"/>
    <w:rsid w:val="00286273"/>
    <w:rsid w:val="002C52D9"/>
    <w:rsid w:val="0035560F"/>
    <w:rsid w:val="003576B2"/>
    <w:rsid w:val="003833C3"/>
    <w:rsid w:val="00385DF3"/>
    <w:rsid w:val="003D2AF4"/>
    <w:rsid w:val="003E77B7"/>
    <w:rsid w:val="004146E7"/>
    <w:rsid w:val="00433588"/>
    <w:rsid w:val="0045509F"/>
    <w:rsid w:val="00497E5A"/>
    <w:rsid w:val="004A6A4E"/>
    <w:rsid w:val="004D0DE9"/>
    <w:rsid w:val="004D111D"/>
    <w:rsid w:val="004E6653"/>
    <w:rsid w:val="00500037"/>
    <w:rsid w:val="00515E52"/>
    <w:rsid w:val="00553B56"/>
    <w:rsid w:val="005549B4"/>
    <w:rsid w:val="005A3978"/>
    <w:rsid w:val="00603011"/>
    <w:rsid w:val="00652593"/>
    <w:rsid w:val="0068683C"/>
    <w:rsid w:val="006A3AED"/>
    <w:rsid w:val="0072787B"/>
    <w:rsid w:val="00775220"/>
    <w:rsid w:val="007B2751"/>
    <w:rsid w:val="007B5E4F"/>
    <w:rsid w:val="007C5EFC"/>
    <w:rsid w:val="007D2F06"/>
    <w:rsid w:val="00803CCC"/>
    <w:rsid w:val="00806ECC"/>
    <w:rsid w:val="00820D96"/>
    <w:rsid w:val="00844C33"/>
    <w:rsid w:val="008768B5"/>
    <w:rsid w:val="008919FE"/>
    <w:rsid w:val="008B004C"/>
    <w:rsid w:val="008F4A5A"/>
    <w:rsid w:val="00916289"/>
    <w:rsid w:val="00927E4C"/>
    <w:rsid w:val="009327E0"/>
    <w:rsid w:val="0094230D"/>
    <w:rsid w:val="009A5791"/>
    <w:rsid w:val="009B7CF3"/>
    <w:rsid w:val="009E2895"/>
    <w:rsid w:val="009F4884"/>
    <w:rsid w:val="00A70777"/>
    <w:rsid w:val="00A809E1"/>
    <w:rsid w:val="00A8184D"/>
    <w:rsid w:val="00AE09C5"/>
    <w:rsid w:val="00AE545C"/>
    <w:rsid w:val="00AE6838"/>
    <w:rsid w:val="00B50A2C"/>
    <w:rsid w:val="00B5463B"/>
    <w:rsid w:val="00B550BC"/>
    <w:rsid w:val="00BD5283"/>
    <w:rsid w:val="00BD6F28"/>
    <w:rsid w:val="00BE10AB"/>
    <w:rsid w:val="00C0513F"/>
    <w:rsid w:val="00C47505"/>
    <w:rsid w:val="00C5024C"/>
    <w:rsid w:val="00C91376"/>
    <w:rsid w:val="00CF052F"/>
    <w:rsid w:val="00D17075"/>
    <w:rsid w:val="00D4687E"/>
    <w:rsid w:val="00D55778"/>
    <w:rsid w:val="00DF43C3"/>
    <w:rsid w:val="00E02EF7"/>
    <w:rsid w:val="00E26C9C"/>
    <w:rsid w:val="00E27874"/>
    <w:rsid w:val="00E5036D"/>
    <w:rsid w:val="00E97C2E"/>
    <w:rsid w:val="00F0342F"/>
    <w:rsid w:val="00F448D7"/>
    <w:rsid w:val="00F4620A"/>
    <w:rsid w:val="00F61556"/>
    <w:rsid w:val="00F63051"/>
    <w:rsid w:val="00F63CC7"/>
    <w:rsid w:val="00F71B45"/>
    <w:rsid w:val="00F8112E"/>
    <w:rsid w:val="00F93FC8"/>
    <w:rsid w:val="00FA2D7B"/>
    <w:rsid w:val="00FC3D1E"/>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Char"/>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Char"/>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Char"/>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Char"/>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Char"/>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Char"/>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Char"/>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Char"/>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Char"/>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E6838"/>
    <w:rPr>
      <w:sz w:val="18"/>
      <w:szCs w:val="18"/>
    </w:rPr>
  </w:style>
  <w:style w:type="paragraph" w:styleId="a5">
    <w:name w:val="footer"/>
    <w:basedOn w:val="a"/>
    <w:link w:val="Char0"/>
    <w:uiPriority w:val="99"/>
    <w:unhideWhenUsed/>
    <w:rsid w:val="00AE6838"/>
    <w:pPr>
      <w:tabs>
        <w:tab w:val="center" w:pos="4153"/>
        <w:tab w:val="right" w:pos="8306"/>
      </w:tabs>
      <w:snapToGrid w:val="0"/>
      <w:jc w:val="left"/>
    </w:pPr>
    <w:rPr>
      <w:sz w:val="18"/>
      <w:szCs w:val="18"/>
    </w:rPr>
  </w:style>
  <w:style w:type="character" w:customStyle="1" w:styleId="Char0">
    <w:name w:val="页脚 Char"/>
    <w:basedOn w:val="a1"/>
    <w:link w:val="a5"/>
    <w:uiPriority w:val="99"/>
    <w:rsid w:val="00AE6838"/>
    <w:rPr>
      <w:sz w:val="18"/>
      <w:szCs w:val="18"/>
    </w:rPr>
  </w:style>
  <w:style w:type="character" w:customStyle="1" w:styleId="1Char">
    <w:name w:val="标题 1 Char"/>
    <w:aliases w:val="H1 Char,Char Char,NMP Heading 1 Char,h1 Char,app heading 1 Char,l1 Char,Memo Heading 1 Char,h11 Char,h12 Char,h13 Char,h14 Char,h15 Char,h16 Char,h17 Char,h111 Char,h121 Char,h131 Char,h141 Char,h151 Char,h161 Char,h18 Char,h112 Char,h122 Char"/>
    <w:basedOn w:val="a1"/>
    <w:link w:val="1"/>
    <w:rsid w:val="00AE6838"/>
    <w:rPr>
      <w:rFonts w:ascii="Arial" w:eastAsia="Malgun Gothic" w:hAnsi="Arial" w:cs="Times New Roman"/>
      <w:b/>
      <w:kern w:val="0"/>
      <w:sz w:val="24"/>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1"/>
    <w:link w:val="3"/>
    <w:rsid w:val="00AE6838"/>
    <w:rPr>
      <w:rFonts w:ascii="Arial" w:eastAsia="Malgun Gothic" w:hAnsi="Arial" w:cs="Times New Roman"/>
      <w:kern w:val="0"/>
      <w:sz w:val="24"/>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AE6838"/>
    <w:rPr>
      <w:rFonts w:ascii="Times New Roman" w:eastAsia="Malgun Gothic" w:hAnsi="Times New Roman" w:cs="Times New Roman"/>
      <w:b/>
      <w:bCs/>
      <w:kern w:val="0"/>
      <w:sz w:val="28"/>
      <w:szCs w:val="28"/>
      <w:lang w:val="en-GB" w:eastAsia="en-US"/>
    </w:rPr>
  </w:style>
  <w:style w:type="character" w:customStyle="1" w:styleId="5Char">
    <w:name w:val="标题 5 Char"/>
    <w:aliases w:val="h5 Char,Heading5 Char"/>
    <w:basedOn w:val="a1"/>
    <w:link w:val="5"/>
    <w:rsid w:val="00AE6838"/>
    <w:rPr>
      <w:rFonts w:ascii="Arial" w:eastAsia="Malgun Gothic" w:hAnsi="Arial" w:cs="Times New Roman"/>
      <w:b/>
      <w:kern w:val="0"/>
      <w:sz w:val="24"/>
      <w:szCs w:val="20"/>
      <w:lang w:val="en-GB" w:eastAsia="en-US"/>
    </w:rPr>
  </w:style>
  <w:style w:type="character" w:customStyle="1" w:styleId="6Char">
    <w:name w:val="标题 6 Char"/>
    <w:aliases w:val="T1 Char,Header 6 Char"/>
    <w:basedOn w:val="a1"/>
    <w:link w:val="6"/>
    <w:rsid w:val="00AE6838"/>
    <w:rPr>
      <w:rFonts w:ascii="Arial" w:eastAsia="Malgun Gothic" w:hAnsi="Arial" w:cs="Times New Roman"/>
      <w:b/>
      <w:color w:val="C0C0C0"/>
      <w:kern w:val="0"/>
      <w:sz w:val="24"/>
      <w:szCs w:val="20"/>
      <w:lang w:val="en-GB" w:eastAsia="en-US"/>
    </w:rPr>
  </w:style>
  <w:style w:type="character" w:customStyle="1" w:styleId="7Char">
    <w:name w:val="标题 7 Char"/>
    <w:basedOn w:val="a1"/>
    <w:link w:val="7"/>
    <w:rsid w:val="00AE6838"/>
    <w:rPr>
      <w:rFonts w:ascii="Times New Roman" w:eastAsia="Malgun Gothic" w:hAnsi="Times New Roman" w:cs="Times New Roman"/>
      <w:kern w:val="0"/>
      <w:sz w:val="24"/>
      <w:szCs w:val="24"/>
      <w:lang w:val="en-GB" w:eastAsia="en-US"/>
    </w:rPr>
  </w:style>
  <w:style w:type="character" w:customStyle="1" w:styleId="8Char">
    <w:name w:val="标题 8 Char"/>
    <w:basedOn w:val="a1"/>
    <w:link w:val="8"/>
    <w:rsid w:val="00AE6838"/>
    <w:rPr>
      <w:rFonts w:ascii="Times New Roman" w:eastAsia="Malgun Gothic" w:hAnsi="Times New Roman" w:cs="Times New Roman"/>
      <w:i/>
      <w:iCs/>
      <w:kern w:val="0"/>
      <w:sz w:val="24"/>
      <w:szCs w:val="24"/>
      <w:lang w:val="en-GB" w:eastAsia="en-US"/>
    </w:rPr>
  </w:style>
  <w:style w:type="character" w:customStyle="1" w:styleId="9Char">
    <w:name w:val="标题 9 Char"/>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Char1"/>
    <w:uiPriority w:val="99"/>
    <w:unhideWhenUsed/>
    <w:rsid w:val="00AE6838"/>
    <w:pPr>
      <w:spacing w:after="120"/>
    </w:pPr>
  </w:style>
  <w:style w:type="character" w:customStyle="1" w:styleId="Char1">
    <w:name w:val="正文文本 Char"/>
    <w:basedOn w:val="a1"/>
    <w:link w:val="a0"/>
    <w:uiPriority w:val="99"/>
    <w:rsid w:val="00AE6838"/>
  </w:style>
  <w:style w:type="character" w:customStyle="1" w:styleId="2Char">
    <w:name w:val="标题 2 Char"/>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6"/>
    <w:link w:val="a7"/>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7">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6"/>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6">
    <w:name w:val="List Paragraph"/>
    <w:basedOn w:val="a"/>
    <w:uiPriority w:val="34"/>
    <w:qFormat/>
    <w:rsid w:val="00BE10AB"/>
    <w:pPr>
      <w:ind w:firstLineChars="200" w:firstLine="420"/>
    </w:pPr>
  </w:style>
  <w:style w:type="paragraph" w:styleId="a8">
    <w:name w:val="Balloon Text"/>
    <w:basedOn w:val="a"/>
    <w:link w:val="Char2"/>
    <w:uiPriority w:val="99"/>
    <w:semiHidden/>
    <w:unhideWhenUsed/>
    <w:rsid w:val="00927E4C"/>
    <w:rPr>
      <w:sz w:val="18"/>
      <w:szCs w:val="18"/>
    </w:rPr>
  </w:style>
  <w:style w:type="character" w:customStyle="1" w:styleId="Char2">
    <w:name w:val="批注框文本 Char"/>
    <w:basedOn w:val="a1"/>
    <w:link w:val="a8"/>
    <w:uiPriority w:val="99"/>
    <w:semiHidden/>
    <w:rsid w:val="00927E4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003CC-ECE9-4C83-B989-1BEB05FED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2</Pages>
  <Words>335</Words>
  <Characters>1911</Characters>
  <Application>Microsoft Office Word</Application>
  <DocSecurity>0</DocSecurity>
  <Lines>15</Lines>
  <Paragraphs>4</Paragraphs>
  <ScaleCrop>false</ScaleCrop>
  <Company/>
  <LinksUpToDate>false</LinksUpToDate>
  <CharactersWithSpaces>2242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cp:lastModifiedBy>
  <cp:revision>58</cp:revision>
  <dcterms:created xsi:type="dcterms:W3CDTF">2022-07-15T05:08:00Z</dcterms:created>
  <dcterms:modified xsi:type="dcterms:W3CDTF">2023-05-15T13:26:00Z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